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DA" w:rsidRPr="003962DA" w:rsidRDefault="003962DA" w:rsidP="003962DA">
      <w:pPr>
        <w:rPr>
          <w:b/>
          <w:bCs/>
          <w:sz w:val="24"/>
          <w:szCs w:val="24"/>
        </w:rPr>
      </w:pPr>
      <w:r w:rsidRPr="003962DA">
        <w:rPr>
          <w:rFonts w:hint="eastAsia"/>
          <w:b/>
          <w:bCs/>
          <w:sz w:val="24"/>
          <w:szCs w:val="24"/>
        </w:rPr>
        <w:t>“投资者保护·明规则、识风险”案例——“尾市”拉升藏玄机 盲目追涨落陷阱</w:t>
      </w:r>
    </w:p>
    <w:p w:rsidR="003962DA" w:rsidRPr="003962DA" w:rsidRDefault="003962DA" w:rsidP="003962DA">
      <w:pPr>
        <w:jc w:val="right"/>
        <w:rPr>
          <w:rFonts w:hint="eastAsia"/>
        </w:rPr>
      </w:pPr>
      <w:r w:rsidRPr="003962DA">
        <w:rPr>
          <w:rFonts w:hint="eastAsia"/>
        </w:rPr>
        <w:t>中国证监会 www.csrc.gov.cn 时间：2017-06-23 来源：</w:t>
      </w:r>
    </w:p>
    <w:p w:rsidR="003962DA" w:rsidRPr="003962DA" w:rsidRDefault="003962DA" w:rsidP="003962DA">
      <w:pPr>
        <w:rPr>
          <w:rFonts w:hint="eastAsia"/>
          <w:sz w:val="24"/>
          <w:szCs w:val="24"/>
        </w:rPr>
      </w:pPr>
      <w:r w:rsidRPr="003962DA">
        <w:t xml:space="preserve">　　</w:t>
      </w:r>
      <w:r w:rsidRPr="003962DA">
        <w:rPr>
          <w:sz w:val="24"/>
          <w:szCs w:val="24"/>
        </w:rPr>
        <w:t>股市交易中，大家习惯把临近收盘前的交易时段称做“尾市”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</w:t>
      </w:r>
      <w:bookmarkStart w:id="0" w:name="_GoBack"/>
      <w:bookmarkEnd w:id="0"/>
      <w:r w:rsidRPr="003962DA">
        <w:rPr>
          <w:sz w:val="24"/>
          <w:szCs w:val="24"/>
        </w:rPr>
        <w:t>势吸引，误以为该股有强烈的上涨预期，从而盲目追高，殊不知，正好中了操纵者的圈套。</w:t>
      </w: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2011年11月23日至24日操纵的“X”为例：</w:t>
      </w: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2011年11月23日，任某某通过大宗交易买入“X”45万股，成交价格28.32元，买入金额12,744,000元，完成建仓。</w:t>
      </w: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2011年11月23日临近收盘期间（14:56:24至14:59:28），任某某为了在短期内拉升股价，大量申报买入“X”4笔共计63,000股，占尾市阶段市场申买量的比例高达75.54%；委托价格由29.60元升至32.00元，每笔均高于当时市场上的买1档价格，三分钟内将股价由29.35元拉升至30元收盘，拉升幅度达2.21%。（见下图）</w:t>
      </w:r>
    </w:p>
    <w:p w:rsidR="003962DA" w:rsidRPr="003962DA" w:rsidRDefault="003962DA" w:rsidP="003962DA">
      <w:pPr>
        <w:rPr>
          <w:rFonts w:hint="eastAsia"/>
          <w:sz w:val="24"/>
          <w:szCs w:val="24"/>
        </w:rPr>
      </w:pP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2011年11月24日，在达到操纵股价目的后，任某某将持有的50万股“X”全部卖出，导致该日股价震荡下跌。任某某通过尾市三分钟的操纵赚取近30万元。（见下图）</w:t>
      </w:r>
    </w:p>
    <w:p w:rsidR="003962DA" w:rsidRPr="003962DA" w:rsidRDefault="003962DA" w:rsidP="003962DA">
      <w:pPr>
        <w:rPr>
          <w:rFonts w:hint="eastAsia"/>
          <w:sz w:val="24"/>
          <w:szCs w:val="24"/>
        </w:rPr>
      </w:pP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其实,正常投资者出于看好某只股票的投资价值,即使是在尾市期间买入，仍然属于合法行为。任某某行为的违法性在于，其大量买入股票是为了拉高收盘价，诱骗投资者跟风，一旦目标得逞,马上趁机套现，根本不是真实的交易目的。这样的行为就违反了《证券法》第七十七条禁止以其他手段操纵证券市场的规定，构成《证券法》第二百零三条操纵市场的情形，必定会受到监管部门的严惩。2011年至2014年期间，证监会先后两次对其作出处罚，开出3亿多元罚单。</w:t>
      </w:r>
    </w:p>
    <w:p w:rsidR="003962DA" w:rsidRPr="003962DA" w:rsidRDefault="003962DA" w:rsidP="003962DA">
      <w:pPr>
        <w:rPr>
          <w:sz w:val="24"/>
          <w:szCs w:val="24"/>
        </w:rPr>
      </w:pPr>
      <w:r w:rsidRPr="003962DA">
        <w:rPr>
          <w:sz w:val="24"/>
          <w:szCs w:val="24"/>
        </w:rPr>
        <w:t xml:space="preserve">　　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30元价格追涨买入，次日即亏损3%。在此提醒广大投资者，尾市期间莫名发生股价异动，此中恐有蹊跷，跟风炒作、追涨杀跌实乃刀口舔血，小心天上掉下来的“馅饼”变成市场操纵者的“陷阱”，成为市场操纵者的高位接盘侠。</w:t>
      </w:r>
    </w:p>
    <w:p w:rsidR="00261D65" w:rsidRPr="003962DA" w:rsidRDefault="00261D65">
      <w:pPr>
        <w:rPr>
          <w:sz w:val="24"/>
          <w:szCs w:val="24"/>
        </w:rPr>
      </w:pPr>
    </w:p>
    <w:sectPr w:rsidR="00261D65" w:rsidRPr="0039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67" w:rsidRDefault="00676E67" w:rsidP="003962DA">
      <w:r>
        <w:separator/>
      </w:r>
    </w:p>
  </w:endnote>
  <w:endnote w:type="continuationSeparator" w:id="0">
    <w:p w:rsidR="00676E67" w:rsidRDefault="00676E67" w:rsidP="003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67" w:rsidRDefault="00676E67" w:rsidP="003962DA">
      <w:r>
        <w:separator/>
      </w:r>
    </w:p>
  </w:footnote>
  <w:footnote w:type="continuationSeparator" w:id="0">
    <w:p w:rsidR="00676E67" w:rsidRDefault="00676E67" w:rsidP="0039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58"/>
    <w:rsid w:val="00261D65"/>
    <w:rsid w:val="003962DA"/>
    <w:rsid w:val="00676E67"/>
    <w:rsid w:val="009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2BF46"/>
  <w15:chartTrackingRefBased/>
  <w15:docId w15:val="{2B320A14-9D95-4415-B172-ACDA00FA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346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160919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>Microsoft 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2</cp:revision>
  <dcterms:created xsi:type="dcterms:W3CDTF">2017-08-04T07:06:00Z</dcterms:created>
  <dcterms:modified xsi:type="dcterms:W3CDTF">2017-08-04T07:08:00Z</dcterms:modified>
</cp:coreProperties>
</file>